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3678AE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678AE" w:rsidRDefault="00565CA1" w:rsidP="003678A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3D05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4.8pt;height:55.6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3678AE" w:rsidRDefault="003678AE" w:rsidP="003678AE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3678AE" w:rsidRDefault="006E0732" w:rsidP="003678A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678AE" w:rsidRDefault="001F0FF4" w:rsidP="003678A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933C78" wp14:editId="00839F0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5F35FF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</w:t>
            </w:r>
            <w:r w:rsidR="002A27E3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STYCZNE STEROWANIE PROCESAMI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A27E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STATISTICAL PROCESS CONTROL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11767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5F35F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F276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</w:t>
            </w:r>
            <w:r w:rsidR="005F35FF">
              <w:rPr>
                <w:rFonts w:ascii="Times New Roman" w:hAnsi="Times New Roman" w:cs="Times New Roman"/>
                <w:b/>
                <w:sz w:val="24"/>
                <w:szCs w:val="20"/>
              </w:rPr>
              <w:t>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111BC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  <w:r w:rsidR="00565CA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F2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I/III</w:t>
            </w:r>
          </w:p>
        </w:tc>
        <w:tc>
          <w:tcPr>
            <w:tcW w:w="1701" w:type="dxa"/>
            <w:vAlign w:val="center"/>
          </w:tcPr>
          <w:p w:rsidR="006F6C43" w:rsidRPr="00367CCE" w:rsidRDefault="00512CE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5F35F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F276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35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5F35F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Ogólna wiedza z matematyki, rachunku prawdopodobieństwa</w:t>
            </w:r>
            <w:r w:rsidR="00977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statystyki opisowej</w:t>
            </w:r>
            <w:r w:rsidR="00C123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3BC">
              <w:rPr>
                <w:rFonts w:ascii="Times New Roman" w:hAnsi="Times New Roman" w:cs="Times New Roman"/>
                <w:sz w:val="20"/>
                <w:szCs w:val="20"/>
              </w:rPr>
              <w:t>a także podstawy zarządzania jakością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5F35FF" w:rsidP="005F2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z metodami </w:t>
            </w:r>
            <w:r w:rsidR="005F2763">
              <w:rPr>
                <w:rFonts w:ascii="Times New Roman" w:hAnsi="Times New Roman" w:cs="Times New Roman"/>
                <w:sz w:val="20"/>
                <w:szCs w:val="20"/>
              </w:rPr>
              <w:t>sterowanie przebiegiem jakości przy użyciu metod statystycznych oraz ich wykorzystanie do poprawy jakości produkcji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C5263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E0700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C526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0700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512CE9" w:rsidRPr="00B73E75" w:rsidTr="00CC5263">
        <w:tc>
          <w:tcPr>
            <w:tcW w:w="959" w:type="dxa"/>
            <w:vAlign w:val="center"/>
          </w:tcPr>
          <w:p w:rsidR="00512CE9" w:rsidRPr="00B73E75" w:rsidRDefault="00512CE9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512CE9" w:rsidRPr="00B73E75" w:rsidRDefault="00512CE9" w:rsidP="0051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63">
              <w:rPr>
                <w:rFonts w:ascii="Times New Roman" w:hAnsi="Times New Roman" w:cs="Times New Roman"/>
                <w:sz w:val="20"/>
                <w:szCs w:val="20"/>
              </w:rPr>
              <w:t>Ma wiedzę dotyczącą przebiegu procesów, czynników wpływających na nie oraz metod ich statystycznego opisu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12CE9" w:rsidRDefault="00565CA1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512CE9">
              <w:rPr>
                <w:rFonts w:ascii="Times New Roman" w:hAnsi="Times New Roman" w:cs="Times New Roman"/>
                <w:sz w:val="20"/>
                <w:szCs w:val="20"/>
              </w:rPr>
              <w:t xml:space="preserve"> NK_W03</w:t>
            </w:r>
          </w:p>
        </w:tc>
      </w:tr>
      <w:tr w:rsidR="00512CE9" w:rsidRPr="00B73E75" w:rsidTr="00CC5263">
        <w:tc>
          <w:tcPr>
            <w:tcW w:w="959" w:type="dxa"/>
            <w:vAlign w:val="center"/>
          </w:tcPr>
          <w:p w:rsidR="00512CE9" w:rsidRPr="00B73E75" w:rsidRDefault="00512CE9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512CE9" w:rsidRPr="00B73E75" w:rsidRDefault="00512CE9" w:rsidP="0051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63">
              <w:rPr>
                <w:rFonts w:ascii="Times New Roman" w:hAnsi="Times New Roman" w:cs="Times New Roman"/>
                <w:sz w:val="20"/>
                <w:szCs w:val="20"/>
              </w:rPr>
              <w:t>Ma wiedzę na temat metod związanych z rachunkiem prawdopodobieństwa i podstawami wnioskowania statystycznego, a także jej wykorzystaniem do opisu przebiegu procesów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12CE9" w:rsidRDefault="00565CA1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512CE9">
              <w:rPr>
                <w:rFonts w:ascii="Times New Roman" w:hAnsi="Times New Roman" w:cs="Times New Roman"/>
                <w:sz w:val="20"/>
                <w:szCs w:val="20"/>
              </w:rPr>
              <w:t xml:space="preserve"> NK_W05</w:t>
            </w:r>
          </w:p>
        </w:tc>
      </w:tr>
      <w:tr w:rsidR="00512CE9" w:rsidRPr="00B73E75" w:rsidTr="00CC5263">
        <w:tc>
          <w:tcPr>
            <w:tcW w:w="959" w:type="dxa"/>
            <w:vAlign w:val="center"/>
          </w:tcPr>
          <w:p w:rsidR="00512CE9" w:rsidRPr="00B73E75" w:rsidRDefault="00512CE9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512CE9" w:rsidRPr="00B73E75" w:rsidRDefault="00512CE9" w:rsidP="0051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potrafi przeanaliz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modele biznesu konkretnych </w:t>
            </w:r>
            <w:r w:rsidRPr="009E3215">
              <w:rPr>
                <w:rFonts w:ascii="Times New Roman" w:hAnsi="Times New Roman" w:cs="Times New Roman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uwzględnieniem roli pracowników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12CE9" w:rsidRDefault="00565CA1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K_W05,</w:t>
            </w:r>
            <w:r w:rsidR="00512CE9">
              <w:rPr>
                <w:rFonts w:ascii="Times New Roman" w:hAnsi="Times New Roman" w:cs="Times New Roman"/>
                <w:sz w:val="20"/>
                <w:szCs w:val="20"/>
              </w:rPr>
              <w:t xml:space="preserve"> K_U03</w:t>
            </w:r>
          </w:p>
        </w:tc>
      </w:tr>
      <w:tr w:rsidR="00512CE9" w:rsidRPr="00B73E75" w:rsidTr="00CC5263">
        <w:tc>
          <w:tcPr>
            <w:tcW w:w="959" w:type="dxa"/>
            <w:vAlign w:val="center"/>
          </w:tcPr>
          <w:p w:rsidR="00512CE9" w:rsidRDefault="00512CE9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512CE9" w:rsidRPr="005F2763" w:rsidRDefault="00512CE9" w:rsidP="0051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zaproponować usprawnienia działania procesu</w:t>
            </w:r>
            <w:r w:rsidRPr="005F2763">
              <w:rPr>
                <w:rFonts w:ascii="Times New Roman" w:hAnsi="Times New Roman" w:cs="Times New Roman"/>
                <w:sz w:val="20"/>
                <w:szCs w:val="20"/>
              </w:rPr>
              <w:t xml:space="preserve"> i przedstawia rekomendacje dotyczące dalszego postępowania z procesem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512CE9" w:rsidRDefault="00512CE9" w:rsidP="0051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C123BC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C123BC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F4760D">
        <w:tc>
          <w:tcPr>
            <w:tcW w:w="5778" w:type="dxa"/>
            <w:vAlign w:val="center"/>
          </w:tcPr>
          <w:p w:rsidR="00E41568" w:rsidRPr="00B73E75" w:rsidRDefault="00680CA9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odstawowa terminologia i definicje dotyczące jakości, jej znaczenia oraz znaczenia kontroli jakości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B73E75" w:rsidRDefault="00680CA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C123BC" w:rsidRPr="00B73E75" w:rsidTr="00F4760D">
        <w:tc>
          <w:tcPr>
            <w:tcW w:w="5778" w:type="dxa"/>
            <w:vAlign w:val="center"/>
          </w:tcPr>
          <w:p w:rsidR="00C123BC" w:rsidRPr="00B73E75" w:rsidRDefault="00C123BC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tatystyka opisowa w kontroli jakości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doboru próby i jej reprezentatywność, 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 zbiorowości statystycznej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średnia, dominanta, </w:t>
            </w:r>
            <w:proofErr w:type="spellStart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kwartyle</w:t>
            </w:r>
            <w:proofErr w:type="spellEnd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, odchylenie standardowe, rozstęp, miary asymetrii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kurtoza</w:t>
            </w:r>
            <w:proofErr w:type="spellEnd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123BC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123BC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123BC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C123BC" w:rsidRPr="00B73E75" w:rsidTr="00F4760D">
        <w:tc>
          <w:tcPr>
            <w:tcW w:w="5778" w:type="dxa"/>
            <w:vAlign w:val="center"/>
          </w:tcPr>
          <w:p w:rsidR="00C123BC" w:rsidRDefault="00C123BC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ozkłady prawdopodobieństwa wykorzystywane w kontroli jakości (dwumianowy, Poissona, normalny, </w:t>
            </w:r>
            <w:r w:rsidRPr="00D9706F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-Studenta, chi-kwadrat,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706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-Fishera-</w:t>
            </w:r>
            <w:proofErr w:type="spellStart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twierdzenia graniczne raz metody eliminacji obserwacji niewiarygodnych, np.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 reguła trzech sigm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C123BC" w:rsidRPr="00B73E75" w:rsidTr="00F4760D">
        <w:tc>
          <w:tcPr>
            <w:tcW w:w="5778" w:type="dxa"/>
            <w:vAlign w:val="center"/>
          </w:tcPr>
          <w:p w:rsidR="00C123BC" w:rsidRPr="00B73E75" w:rsidRDefault="00C123BC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tatystyka opisowa w kontroli jakości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doboru próby i jej reprezentatywność, 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 zbiorowości statystycznej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 w:rsidRPr="00680CA9">
              <w:rPr>
                <w:rFonts w:ascii="Times New Roman" w:hAnsi="Times New Roman" w:cs="Times New Roman"/>
                <w:sz w:val="20"/>
                <w:szCs w:val="20"/>
              </w:rPr>
              <w:t xml:space="preserve">średnia, dominanta, </w:t>
            </w:r>
            <w:proofErr w:type="spellStart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kwartyle</w:t>
            </w:r>
            <w:proofErr w:type="spellEnd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, odchylenie standardowe, rozstęp, miary asymetrii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kurtoza</w:t>
            </w:r>
            <w:proofErr w:type="spellEnd"/>
            <w:r w:rsidRPr="00680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123BC" w:rsidRPr="00B73E75" w:rsidRDefault="00C123BC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A30EF4" w:rsidRPr="00B73E75" w:rsidTr="00F4760D">
        <w:tc>
          <w:tcPr>
            <w:tcW w:w="5778" w:type="dxa"/>
            <w:vAlign w:val="center"/>
          </w:tcPr>
          <w:p w:rsidR="00A30EF4" w:rsidRDefault="007A4846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naliza przyczyn i skutków, analiza współzależności, 7 narzędzi jakości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30EF4" w:rsidRPr="00B73E75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565CA1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EKP01, EKP_02,</w:t>
            </w:r>
            <w:r w:rsidR="007A4846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263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F4760D">
        <w:tc>
          <w:tcPr>
            <w:tcW w:w="5778" w:type="dxa"/>
            <w:vAlign w:val="center"/>
          </w:tcPr>
          <w:p w:rsidR="00A30EF4" w:rsidRDefault="007A4846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ojęcie oraz metody badania zdolności procesu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30EF4" w:rsidRPr="00B73E75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565CA1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EKP01, EKP_02,</w:t>
            </w:r>
            <w:r w:rsidR="007A4846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</w:p>
        </w:tc>
      </w:tr>
      <w:tr w:rsidR="00A30EF4" w:rsidRPr="00B73E75" w:rsidTr="00F4760D">
        <w:tc>
          <w:tcPr>
            <w:tcW w:w="5778" w:type="dxa"/>
            <w:vAlign w:val="center"/>
          </w:tcPr>
          <w:p w:rsidR="00A30EF4" w:rsidRDefault="007A4846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arty kontrolne, ogólne zasady konstrukcji oraz wykorzystanie (karta kontrolna średnich, odchyleń standardowych, rozstępów, pojedynczych obserwacji, ilości i udziału sztuk niezgodnych, ilości i udziału niezgodności)</w:t>
            </w:r>
            <w:r w:rsidR="00565C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30EF4" w:rsidRPr="00B73E75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565CA1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EKP01, EKP_02,</w:t>
            </w:r>
            <w:r w:rsidR="007A4846"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263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F114BB" w:rsidRPr="00B73E75" w:rsidTr="00C123BC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4402E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E0700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9C4FC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FC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:rsidTr="00264119">
        <w:tc>
          <w:tcPr>
            <w:tcW w:w="959" w:type="dxa"/>
          </w:tcPr>
          <w:p w:rsidR="00B73E75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264119">
        <w:tc>
          <w:tcPr>
            <w:tcW w:w="959" w:type="dxa"/>
          </w:tcPr>
          <w:p w:rsidR="00B73E75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C123BC" w:rsidRDefault="00B73E75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264119">
        <w:tc>
          <w:tcPr>
            <w:tcW w:w="959" w:type="dxa"/>
          </w:tcPr>
          <w:p w:rsidR="001D0C50" w:rsidRPr="00C123BC" w:rsidRDefault="001D0C50" w:rsidP="00F4760D">
            <w:pPr>
              <w:jc w:val="center"/>
              <w:rPr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D0C50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D0C50" w:rsidRPr="00C123BC" w:rsidRDefault="001D0C50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D0C50" w:rsidRPr="00C123BC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B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5263" w:rsidRPr="00B73E75" w:rsidTr="00264119">
        <w:tc>
          <w:tcPr>
            <w:tcW w:w="959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C5263" w:rsidRPr="00C123BC" w:rsidRDefault="00CC5263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C123BC" w:rsidRDefault="007A4846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składa się z testu (próg zaliczenia 50%) lub wykonywanego w grupach projektu badania przebiegu procesu.</w:t>
            </w:r>
            <w:bookmarkStart w:id="0" w:name="_GoBack"/>
            <w:bookmarkEnd w:id="0"/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7A4846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512CE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512CE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512CE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F47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F379F2" w:rsidRDefault="00CC4A9E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F47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512CE9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F47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12CE9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F47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F4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07A5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07A5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F4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512CE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FC2129" w:rsidRDefault="00512CE9" w:rsidP="00F4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1130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761130" w:rsidRPr="00404FAF" w:rsidRDefault="00761130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761130" w:rsidRPr="007A4846" w:rsidTr="004C453A">
        <w:tc>
          <w:tcPr>
            <w:tcW w:w="10061" w:type="dxa"/>
          </w:tcPr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zarządzaniu, Wydawnic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 Naukowe, PWN, Warszawa, 2017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 xml:space="preserve">Hamrol A., </w:t>
            </w:r>
            <w:proofErr w:type="spellStart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Mantura</w:t>
            </w:r>
            <w:proofErr w:type="spellEnd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 xml:space="preserve"> W., Zarządzanie jakością. Teori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 praktyka, PWN, Warszawa 2006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30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Iwasiewicz</w:t>
            </w:r>
            <w:proofErr w:type="spellEnd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 xml:space="preserve"> A., Zarządzanie jakością, PWN, Warszawa 1999.</w:t>
            </w:r>
          </w:p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Sałaciński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40497F">
              <w:rPr>
                <w:rFonts w:ascii="Times New Roman" w:hAnsi="Times New Roman" w:cs="Times New Roman"/>
                <w:sz w:val="20"/>
                <w:szCs w:val="20"/>
              </w:rPr>
              <w:t>SPC statystyczne sterowanie procesami produkcji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Warszawskiej, Warszawa 2016.</w:t>
            </w:r>
          </w:p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Kończak G., Wykorzystanie kart kontrolnych w sterowaniu jakością w toku produkcji, Wydawnictwo Akademii Ekonomicznej w Katowicach, 2000.</w:t>
            </w:r>
          </w:p>
        </w:tc>
      </w:tr>
      <w:tr w:rsidR="00761130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761130" w:rsidRPr="00404FAF" w:rsidRDefault="00761130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761130" w:rsidTr="004C453A">
        <w:tc>
          <w:tcPr>
            <w:tcW w:w="10061" w:type="dxa"/>
          </w:tcPr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podstaw, PWE, Warszawa, 2012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30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Makać</w:t>
            </w:r>
            <w:proofErr w:type="spellEnd"/>
            <w:r w:rsidRPr="007A4846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Metody opisu statystycznego, Wydawnictwo Uniwe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rsytetu Gdańskiego, Gdańsk, 2021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30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Ostasiewicz</w:t>
            </w:r>
            <w:proofErr w:type="spellEnd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Rusnak</w:t>
            </w:r>
            <w:proofErr w:type="spellEnd"/>
            <w:r w:rsidRPr="00690EC4">
              <w:rPr>
                <w:rFonts w:ascii="Times New Roman" w:hAnsi="Times New Roman" w:cs="Times New Roman"/>
                <w:sz w:val="20"/>
                <w:szCs w:val="20"/>
              </w:rPr>
              <w:t xml:space="preserve"> Z., Siedlecka U., Statystyka. Elementy teorii i zadania, Wydawnictwo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demii Ekonomicznej, Wrocław, 201</w:t>
            </w:r>
            <w:r w:rsidRPr="00690E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30" w:rsidRPr="007A4846" w:rsidRDefault="00761130" w:rsidP="004C45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Oakland J., Statistical Process Control, Linacre House, Oxford, 2008</w:t>
            </w:r>
          </w:p>
          <w:p w:rsidR="00761130" w:rsidRDefault="00761130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Wheeler, D.J., Chambers, D.S., Understanding Statistical Process Control, 2nd edition. </w:t>
            </w:r>
            <w:r w:rsidRPr="007A4846">
              <w:rPr>
                <w:rFonts w:ascii="Times New Roman" w:hAnsi="Times New Roman" w:cs="Times New Roman"/>
                <w:sz w:val="20"/>
                <w:szCs w:val="20"/>
              </w:rPr>
              <w:t>Knoxville, Tennessee: SPC Press, 1992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E4BD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Owczarek</w:t>
            </w:r>
          </w:p>
        </w:tc>
        <w:tc>
          <w:tcPr>
            <w:tcW w:w="3999" w:type="dxa"/>
          </w:tcPr>
          <w:p w:rsidR="008D62DB" w:rsidRDefault="00DE523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23FA"/>
    <w:rsid w:val="000A4CC2"/>
    <w:rsid w:val="000B20E5"/>
    <w:rsid w:val="00111BCA"/>
    <w:rsid w:val="0011767E"/>
    <w:rsid w:val="001251EC"/>
    <w:rsid w:val="001671B0"/>
    <w:rsid w:val="00177487"/>
    <w:rsid w:val="001A1E43"/>
    <w:rsid w:val="001B2569"/>
    <w:rsid w:val="001D0C50"/>
    <w:rsid w:val="001E5FE3"/>
    <w:rsid w:val="001F0FF4"/>
    <w:rsid w:val="00231DE0"/>
    <w:rsid w:val="00250A61"/>
    <w:rsid w:val="00264119"/>
    <w:rsid w:val="00267183"/>
    <w:rsid w:val="00296265"/>
    <w:rsid w:val="002A27E3"/>
    <w:rsid w:val="002D26E6"/>
    <w:rsid w:val="002E722C"/>
    <w:rsid w:val="002F33B0"/>
    <w:rsid w:val="00311C4F"/>
    <w:rsid w:val="00315479"/>
    <w:rsid w:val="003616FC"/>
    <w:rsid w:val="003678AE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A2BF8"/>
    <w:rsid w:val="004B1FB2"/>
    <w:rsid w:val="004F47B4"/>
    <w:rsid w:val="00512CE9"/>
    <w:rsid w:val="00550A4F"/>
    <w:rsid w:val="00565CA1"/>
    <w:rsid w:val="0058657A"/>
    <w:rsid w:val="005A766B"/>
    <w:rsid w:val="005E4BDA"/>
    <w:rsid w:val="005F2763"/>
    <w:rsid w:val="005F35FF"/>
    <w:rsid w:val="00602719"/>
    <w:rsid w:val="00620D57"/>
    <w:rsid w:val="00624A5D"/>
    <w:rsid w:val="00643104"/>
    <w:rsid w:val="00651F07"/>
    <w:rsid w:val="00670D90"/>
    <w:rsid w:val="00680CA9"/>
    <w:rsid w:val="00686652"/>
    <w:rsid w:val="00690EC4"/>
    <w:rsid w:val="006C49E5"/>
    <w:rsid w:val="006E0732"/>
    <w:rsid w:val="006F6C43"/>
    <w:rsid w:val="0075434C"/>
    <w:rsid w:val="00761130"/>
    <w:rsid w:val="0079419B"/>
    <w:rsid w:val="007A0D66"/>
    <w:rsid w:val="007A4846"/>
    <w:rsid w:val="007A5B94"/>
    <w:rsid w:val="007A74A3"/>
    <w:rsid w:val="008747D8"/>
    <w:rsid w:val="008D62DB"/>
    <w:rsid w:val="0093467E"/>
    <w:rsid w:val="00934797"/>
    <w:rsid w:val="00977606"/>
    <w:rsid w:val="00994746"/>
    <w:rsid w:val="009C4FCE"/>
    <w:rsid w:val="009F7358"/>
    <w:rsid w:val="00A1790D"/>
    <w:rsid w:val="00A30EF4"/>
    <w:rsid w:val="00A727FE"/>
    <w:rsid w:val="00AB075F"/>
    <w:rsid w:val="00AC54E4"/>
    <w:rsid w:val="00B07A59"/>
    <w:rsid w:val="00B14C2A"/>
    <w:rsid w:val="00B204A5"/>
    <w:rsid w:val="00B55209"/>
    <w:rsid w:val="00B73E75"/>
    <w:rsid w:val="00B8606B"/>
    <w:rsid w:val="00B913D6"/>
    <w:rsid w:val="00B95CA8"/>
    <w:rsid w:val="00BE53F6"/>
    <w:rsid w:val="00C11CFE"/>
    <w:rsid w:val="00C11EFA"/>
    <w:rsid w:val="00C123BC"/>
    <w:rsid w:val="00C95380"/>
    <w:rsid w:val="00C97E91"/>
    <w:rsid w:val="00CA27ED"/>
    <w:rsid w:val="00CC4A9E"/>
    <w:rsid w:val="00CC5263"/>
    <w:rsid w:val="00CF0B22"/>
    <w:rsid w:val="00CF45EF"/>
    <w:rsid w:val="00D176CF"/>
    <w:rsid w:val="00D21955"/>
    <w:rsid w:val="00D54D6F"/>
    <w:rsid w:val="00D871B3"/>
    <w:rsid w:val="00DC23D9"/>
    <w:rsid w:val="00DE5232"/>
    <w:rsid w:val="00E0700A"/>
    <w:rsid w:val="00E135CF"/>
    <w:rsid w:val="00E41568"/>
    <w:rsid w:val="00E61BE4"/>
    <w:rsid w:val="00E71601"/>
    <w:rsid w:val="00EA2721"/>
    <w:rsid w:val="00F01748"/>
    <w:rsid w:val="00F0402C"/>
    <w:rsid w:val="00F114BB"/>
    <w:rsid w:val="00F379F2"/>
    <w:rsid w:val="00F4402E"/>
    <w:rsid w:val="00F4760D"/>
    <w:rsid w:val="00F55099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999F"/>
  <w15:docId w15:val="{637FC571-6C8D-4721-8C04-39F9754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Tomasz Owczarek</cp:lastModifiedBy>
  <cp:revision>24</cp:revision>
  <dcterms:created xsi:type="dcterms:W3CDTF">2018-06-25T10:38:00Z</dcterms:created>
  <dcterms:modified xsi:type="dcterms:W3CDTF">2021-06-05T09:11:00Z</dcterms:modified>
</cp:coreProperties>
</file>